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F00" w:rsidRDefault="00225F00" w:rsidP="00225F00">
      <w:pPr>
        <w:pStyle w:val="a3"/>
        <w:jc w:val="center"/>
        <w:rPr>
          <w:rStyle w:val="c2c5"/>
          <w:b/>
          <w:sz w:val="28"/>
          <w:szCs w:val="28"/>
        </w:rPr>
      </w:pPr>
      <w:r>
        <w:rPr>
          <w:rStyle w:val="c2c5"/>
          <w:b/>
          <w:sz w:val="28"/>
          <w:szCs w:val="28"/>
        </w:rPr>
        <w:t>Приложение</w:t>
      </w:r>
    </w:p>
    <w:p w:rsidR="00225F00" w:rsidRDefault="00225F00" w:rsidP="00225F00">
      <w:pPr>
        <w:pStyle w:val="a3"/>
        <w:jc w:val="center"/>
        <w:rPr>
          <w:rStyle w:val="c2c5"/>
          <w:b/>
          <w:sz w:val="28"/>
          <w:szCs w:val="28"/>
        </w:rPr>
      </w:pPr>
      <w:r>
        <w:rPr>
          <w:rStyle w:val="c2c5"/>
          <w:b/>
          <w:sz w:val="28"/>
          <w:szCs w:val="28"/>
        </w:rPr>
        <w:t>к АООП ООО</w:t>
      </w:r>
    </w:p>
    <w:p w:rsidR="00225F00" w:rsidRDefault="00225F00" w:rsidP="00225F00">
      <w:pPr>
        <w:pStyle w:val="a3"/>
        <w:ind w:firstLine="708"/>
        <w:jc w:val="center"/>
        <w:rPr>
          <w:rStyle w:val="c2c5"/>
          <w:b/>
          <w:sz w:val="28"/>
          <w:szCs w:val="28"/>
        </w:rPr>
      </w:pPr>
      <w:r>
        <w:rPr>
          <w:rStyle w:val="c2c5"/>
          <w:b/>
          <w:sz w:val="28"/>
          <w:szCs w:val="28"/>
        </w:rPr>
        <w:t>для обучающихся с ЗПР</w:t>
      </w:r>
    </w:p>
    <w:p w:rsidR="00225F00" w:rsidRDefault="00225F00" w:rsidP="00225F00">
      <w:pPr>
        <w:pStyle w:val="a3"/>
        <w:ind w:firstLine="708"/>
        <w:jc w:val="center"/>
        <w:rPr>
          <w:rStyle w:val="c2c5"/>
          <w:b/>
          <w:sz w:val="28"/>
          <w:szCs w:val="28"/>
        </w:rPr>
      </w:pPr>
      <w:r>
        <w:rPr>
          <w:rStyle w:val="c2c5"/>
          <w:b/>
          <w:sz w:val="28"/>
          <w:szCs w:val="28"/>
        </w:rPr>
        <w:t>(вариант 6.1)</w:t>
      </w:r>
    </w:p>
    <w:p w:rsidR="00225F00" w:rsidRDefault="00225F00" w:rsidP="00225F00">
      <w:pPr>
        <w:pStyle w:val="a3"/>
        <w:ind w:firstLine="708"/>
        <w:jc w:val="center"/>
        <w:rPr>
          <w:rStyle w:val="c2c5"/>
          <w:b/>
          <w:sz w:val="28"/>
          <w:szCs w:val="28"/>
        </w:rPr>
      </w:pPr>
      <w:r>
        <w:rPr>
          <w:rStyle w:val="c2c5"/>
          <w:b/>
          <w:sz w:val="28"/>
          <w:szCs w:val="28"/>
        </w:rPr>
        <w:t xml:space="preserve">Приказ МБОУ СОШ №11 от </w:t>
      </w:r>
      <w:r w:rsidR="00D54D2F" w:rsidRPr="00D54D2F">
        <w:rPr>
          <w:rStyle w:val="c2c5"/>
          <w:b/>
          <w:sz w:val="28"/>
          <w:szCs w:val="28"/>
        </w:rPr>
        <w:t>30</w:t>
      </w:r>
      <w:r w:rsidRPr="00D54D2F">
        <w:rPr>
          <w:rStyle w:val="c2c5"/>
          <w:b/>
          <w:sz w:val="28"/>
          <w:szCs w:val="28"/>
        </w:rPr>
        <w:t>.08.2</w:t>
      </w:r>
      <w:r w:rsidR="00D54D2F" w:rsidRPr="00D54D2F">
        <w:rPr>
          <w:rStyle w:val="c2c5"/>
          <w:b/>
          <w:sz w:val="28"/>
          <w:szCs w:val="28"/>
        </w:rPr>
        <w:t>4</w:t>
      </w:r>
      <w:r w:rsidRPr="00D54D2F">
        <w:rPr>
          <w:rStyle w:val="c2c5"/>
          <w:b/>
          <w:sz w:val="28"/>
          <w:szCs w:val="28"/>
        </w:rPr>
        <w:t xml:space="preserve"> №1</w:t>
      </w:r>
      <w:r w:rsidR="00D54D2F" w:rsidRPr="00D54D2F">
        <w:rPr>
          <w:rStyle w:val="c2c5"/>
          <w:b/>
          <w:sz w:val="28"/>
          <w:szCs w:val="28"/>
        </w:rPr>
        <w:t>98</w:t>
      </w:r>
      <w:bookmarkStart w:id="0" w:name="_GoBack"/>
      <w:bookmarkEnd w:id="0"/>
    </w:p>
    <w:p w:rsidR="000D4F23" w:rsidRDefault="000D4F23" w:rsidP="000D4F2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571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191"/>
        <w:gridCol w:w="3600"/>
        <w:gridCol w:w="3780"/>
      </w:tblGrid>
      <w:tr w:rsidR="00225F00" w:rsidTr="00225F00">
        <w:trPr>
          <w:trHeight w:val="2584"/>
        </w:trPr>
        <w:tc>
          <w:tcPr>
            <w:tcW w:w="3191" w:type="dxa"/>
          </w:tcPr>
          <w:p w:rsidR="00225F00" w:rsidRDefault="00225F00" w:rsidP="005D3195">
            <w:pPr>
              <w:pStyle w:val="a3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225F00" w:rsidRDefault="00225F00" w:rsidP="005D3195">
            <w:pPr>
              <w:pStyle w:val="a3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«РАССМОТРЕНО»</w:t>
            </w:r>
          </w:p>
          <w:p w:rsidR="00225F00" w:rsidRDefault="00225F00" w:rsidP="005D3195">
            <w:pPr>
              <w:pStyle w:val="a3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Руководитель ШМО</w:t>
            </w:r>
          </w:p>
          <w:p w:rsidR="00225F00" w:rsidRDefault="00225F00" w:rsidP="005D3195">
            <w:pPr>
              <w:pStyle w:val="a3"/>
              <w:rPr>
                <w:rStyle w:val="c2c5"/>
                <w:rFonts w:cs="Calibri"/>
                <w:sz w:val="24"/>
                <w:szCs w:val="24"/>
              </w:rPr>
            </w:pPr>
          </w:p>
          <w:p w:rsidR="00225F00" w:rsidRDefault="00225F00" w:rsidP="005D3195">
            <w:pPr>
              <w:pStyle w:val="a3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____</w:t>
            </w:r>
            <w:r w:rsidR="002D68FA">
              <w:rPr>
                <w:rStyle w:val="c2c5"/>
                <w:rFonts w:cs="Calibri"/>
                <w:sz w:val="24"/>
                <w:szCs w:val="24"/>
              </w:rPr>
              <w:t>_____</w:t>
            </w:r>
            <w:r>
              <w:rPr>
                <w:rStyle w:val="c2c5"/>
                <w:rFonts w:cs="Calibri"/>
                <w:sz w:val="24"/>
                <w:szCs w:val="24"/>
              </w:rPr>
              <w:t>/</w:t>
            </w:r>
            <w:proofErr w:type="spellStart"/>
            <w:r>
              <w:rPr>
                <w:rStyle w:val="c2c5"/>
                <w:rFonts w:cs="Calibri"/>
                <w:sz w:val="24"/>
                <w:szCs w:val="24"/>
              </w:rPr>
              <w:t>Шепова</w:t>
            </w:r>
            <w:proofErr w:type="spellEnd"/>
            <w:r>
              <w:rPr>
                <w:rStyle w:val="c2c5"/>
                <w:rFonts w:cs="Calibri"/>
                <w:sz w:val="24"/>
                <w:szCs w:val="24"/>
              </w:rPr>
              <w:t xml:space="preserve"> Т.Н. /                       </w:t>
            </w:r>
          </w:p>
          <w:p w:rsidR="00225F00" w:rsidRDefault="00225F00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225F00" w:rsidRDefault="00225F00" w:rsidP="005D3195">
            <w:pPr>
              <w:pStyle w:val="a3"/>
              <w:rPr>
                <w:sz w:val="24"/>
                <w:szCs w:val="24"/>
              </w:rPr>
            </w:pPr>
          </w:p>
          <w:p w:rsidR="00225F00" w:rsidRDefault="00225F00" w:rsidP="005D3195">
            <w:pPr>
              <w:pStyle w:val="a3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Протокол № 1</w:t>
            </w:r>
          </w:p>
          <w:p w:rsidR="00225F00" w:rsidRDefault="00EE2538" w:rsidP="005D3195">
            <w:pPr>
              <w:pStyle w:val="a3"/>
              <w:rPr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от «</w:t>
            </w:r>
            <w:r w:rsidR="002D68FA">
              <w:rPr>
                <w:rStyle w:val="c2c5"/>
                <w:rFonts w:cs="Calibri"/>
                <w:sz w:val="24"/>
                <w:szCs w:val="24"/>
              </w:rPr>
              <w:t>30</w:t>
            </w:r>
            <w:r>
              <w:rPr>
                <w:rStyle w:val="c2c5"/>
                <w:rFonts w:cs="Calibri"/>
                <w:sz w:val="24"/>
                <w:szCs w:val="24"/>
              </w:rPr>
              <w:t xml:space="preserve"> » 08.2024</w:t>
            </w:r>
            <w:r w:rsidR="00225F00">
              <w:rPr>
                <w:rStyle w:val="c2c5"/>
                <w:rFonts w:cs="Calibri"/>
                <w:sz w:val="24"/>
                <w:szCs w:val="24"/>
              </w:rPr>
              <w:t>г.</w:t>
            </w:r>
          </w:p>
          <w:p w:rsidR="00225F00" w:rsidRDefault="00225F00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225F00" w:rsidRDefault="00225F00" w:rsidP="005D3195">
            <w:pPr>
              <w:pStyle w:val="a3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225F00" w:rsidRDefault="00225F00" w:rsidP="005D3195">
            <w:pPr>
              <w:pStyle w:val="a3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«СОГЛАСОВАНО»                Заместитель директора по УВР</w:t>
            </w:r>
          </w:p>
          <w:p w:rsidR="00225F00" w:rsidRDefault="00225F00" w:rsidP="005D3195">
            <w:pPr>
              <w:pStyle w:val="a3"/>
              <w:rPr>
                <w:rStyle w:val="c2c5"/>
                <w:rFonts w:cs="Calibri"/>
                <w:sz w:val="24"/>
                <w:szCs w:val="24"/>
              </w:rPr>
            </w:pPr>
          </w:p>
          <w:p w:rsidR="00225F00" w:rsidRDefault="00225F00" w:rsidP="005D3195">
            <w:pPr>
              <w:pStyle w:val="a3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_______</w:t>
            </w:r>
            <w:r w:rsidR="002D68FA">
              <w:rPr>
                <w:rStyle w:val="c2c5"/>
                <w:rFonts w:cs="Calibri"/>
                <w:sz w:val="24"/>
                <w:szCs w:val="24"/>
              </w:rPr>
              <w:t>___</w:t>
            </w:r>
            <w:r>
              <w:rPr>
                <w:rStyle w:val="c2c5"/>
                <w:rFonts w:cs="Calibri"/>
                <w:sz w:val="24"/>
                <w:szCs w:val="24"/>
              </w:rPr>
              <w:t xml:space="preserve">/ Кириллова А. С./                           </w:t>
            </w:r>
          </w:p>
          <w:p w:rsidR="00225F00" w:rsidRDefault="00225F00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225F00" w:rsidRDefault="00225F00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225F00" w:rsidRDefault="00EE2538" w:rsidP="005D3195">
            <w:pPr>
              <w:pStyle w:val="a3"/>
              <w:rPr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</w:t>
            </w:r>
            <w:r w:rsidR="002D68FA">
              <w:rPr>
                <w:rStyle w:val="c2c5"/>
                <w:rFonts w:cs="Calibri"/>
                <w:sz w:val="24"/>
                <w:szCs w:val="24"/>
              </w:rPr>
              <w:t>30</w:t>
            </w:r>
            <w:r>
              <w:rPr>
                <w:rStyle w:val="c2c5"/>
                <w:rFonts w:cs="Calibri"/>
                <w:sz w:val="24"/>
                <w:szCs w:val="24"/>
              </w:rPr>
              <w:t>» августа 2024</w:t>
            </w:r>
            <w:r w:rsidR="00225F00">
              <w:rPr>
                <w:rStyle w:val="c2c5"/>
                <w:rFonts w:cs="Calibri"/>
                <w:sz w:val="24"/>
                <w:szCs w:val="24"/>
              </w:rPr>
              <w:t>г.</w:t>
            </w:r>
          </w:p>
          <w:p w:rsidR="00225F00" w:rsidRDefault="00225F00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225F00" w:rsidRDefault="00225F00" w:rsidP="005D3195">
            <w:pPr>
              <w:pStyle w:val="a3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225F00" w:rsidRDefault="00225F00" w:rsidP="005D3195">
            <w:pPr>
              <w:pStyle w:val="a3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 «УТВЕРЖДАЮ»</w:t>
            </w:r>
          </w:p>
          <w:p w:rsidR="00225F00" w:rsidRDefault="00225F00" w:rsidP="005D3195">
            <w:pPr>
              <w:pStyle w:val="a3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Директор МБОУ СОШ №11</w:t>
            </w:r>
          </w:p>
          <w:p w:rsidR="00225F00" w:rsidRDefault="00225F00" w:rsidP="005D3195">
            <w:pPr>
              <w:pStyle w:val="a3"/>
              <w:rPr>
                <w:rStyle w:val="c2c5"/>
                <w:rFonts w:cs="Calibri"/>
                <w:sz w:val="24"/>
                <w:szCs w:val="24"/>
              </w:rPr>
            </w:pPr>
          </w:p>
          <w:p w:rsidR="00225F00" w:rsidRDefault="00225F00" w:rsidP="005D3195">
            <w:pPr>
              <w:pStyle w:val="a3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______</w:t>
            </w:r>
            <w:r w:rsidR="002D68FA">
              <w:rPr>
                <w:rStyle w:val="c2c5"/>
                <w:rFonts w:cs="Calibri"/>
                <w:sz w:val="24"/>
                <w:szCs w:val="24"/>
              </w:rPr>
              <w:t>____</w:t>
            </w:r>
            <w:r>
              <w:rPr>
                <w:rStyle w:val="c2c5"/>
                <w:rFonts w:cs="Calibri"/>
                <w:sz w:val="24"/>
                <w:szCs w:val="24"/>
              </w:rPr>
              <w:t xml:space="preserve"> /Пирогова И.В./</w:t>
            </w:r>
          </w:p>
          <w:p w:rsidR="00225F00" w:rsidRDefault="00225F00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</w:t>
            </w:r>
          </w:p>
          <w:p w:rsidR="00225F00" w:rsidRDefault="00225F00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225F00" w:rsidRDefault="00225F00" w:rsidP="005D3195">
            <w:pPr>
              <w:pStyle w:val="a3"/>
              <w:ind w:firstLine="708"/>
              <w:jc w:val="center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Приказ № 199</w:t>
            </w:r>
          </w:p>
          <w:p w:rsidR="00225F00" w:rsidRDefault="00EE2538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от «</w:t>
            </w:r>
            <w:r w:rsidR="002D68FA">
              <w:rPr>
                <w:rStyle w:val="c2c5"/>
                <w:rFonts w:cs="Calibri"/>
                <w:sz w:val="24"/>
                <w:szCs w:val="24"/>
              </w:rPr>
              <w:t>30</w:t>
            </w:r>
            <w:r w:rsidR="00225F00">
              <w:rPr>
                <w:rStyle w:val="c2c5"/>
                <w:rFonts w:cs="Calibri"/>
                <w:sz w:val="24"/>
                <w:szCs w:val="24"/>
              </w:rPr>
              <w:t>» августа 2024г.</w:t>
            </w:r>
          </w:p>
          <w:p w:rsidR="00225F00" w:rsidRDefault="00225F00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0D4F23" w:rsidRDefault="000D4F23" w:rsidP="000D4F23">
      <w:pPr>
        <w:rPr>
          <w:rFonts w:ascii="Times New Roman" w:hAnsi="Times New Roman" w:cs="Times New Roman"/>
          <w:sz w:val="28"/>
          <w:szCs w:val="28"/>
        </w:rPr>
      </w:pPr>
    </w:p>
    <w:p w:rsidR="000D4F23" w:rsidRDefault="000D4F23" w:rsidP="000D4F23">
      <w:pPr>
        <w:rPr>
          <w:rFonts w:ascii="Times New Roman" w:hAnsi="Times New Roman" w:cs="Times New Roman"/>
          <w:sz w:val="28"/>
          <w:szCs w:val="28"/>
        </w:rPr>
      </w:pPr>
    </w:p>
    <w:p w:rsidR="000D4F23" w:rsidRDefault="000D4F23" w:rsidP="000D4F23">
      <w:pPr>
        <w:rPr>
          <w:rFonts w:ascii="Times New Roman" w:hAnsi="Times New Roman" w:cs="Times New Roman"/>
          <w:sz w:val="28"/>
          <w:szCs w:val="28"/>
        </w:rPr>
      </w:pPr>
    </w:p>
    <w:p w:rsidR="00225F00" w:rsidRPr="00524817" w:rsidRDefault="00225F00" w:rsidP="00225F00">
      <w:pPr>
        <w:tabs>
          <w:tab w:val="right" w:leader="dot" w:pos="10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24817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 xml:space="preserve">АДАПТИРОВАННАЯ ОСНОВНАЯ ОБЩЕОБРАЗОВАТЕЛЬНАЯ ПРОГРАММА </w:t>
      </w:r>
    </w:p>
    <w:p w:rsidR="00225F00" w:rsidRPr="00524817" w:rsidRDefault="00225F00" w:rsidP="00225F00">
      <w:pPr>
        <w:tabs>
          <w:tab w:val="right" w:leader="dot" w:pos="10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24817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>ОСНОВНОГО ОБЩЕГО ОБРАЗОВАНИЯ ОБУЧАЮЩИХСЯ</w:t>
      </w:r>
    </w:p>
    <w:p w:rsidR="00225F00" w:rsidRPr="00524817" w:rsidRDefault="00225F00" w:rsidP="00225F00">
      <w:pPr>
        <w:tabs>
          <w:tab w:val="right" w:leader="dot" w:pos="10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24817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>С НАРУШЕНИЕМ ОПОРНО-ДВИГАТЕЛЬНОГО АППАРАТА</w:t>
      </w:r>
    </w:p>
    <w:p w:rsidR="00225F00" w:rsidRDefault="00225F00" w:rsidP="00225F00">
      <w:pPr>
        <w:tabs>
          <w:tab w:val="right" w:leader="dot" w:pos="10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24817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>( ВАРИАНТ 6.1)</w:t>
      </w:r>
    </w:p>
    <w:p w:rsidR="00225F00" w:rsidRDefault="00225F00" w:rsidP="00225F00">
      <w:pPr>
        <w:tabs>
          <w:tab w:val="right" w:leader="dot" w:pos="10063"/>
        </w:tabs>
        <w:spacing w:after="0" w:line="240" w:lineRule="auto"/>
        <w:jc w:val="center"/>
        <w:rPr>
          <w:rStyle w:val="c2c5"/>
          <w:b/>
          <w:sz w:val="28"/>
          <w:szCs w:val="28"/>
        </w:rPr>
      </w:pPr>
      <w:r w:rsidRPr="00524817">
        <w:rPr>
          <w:rStyle w:val="c2c5"/>
          <w:b/>
          <w:sz w:val="28"/>
          <w:szCs w:val="28"/>
        </w:rPr>
        <w:t>учебного предмета</w:t>
      </w:r>
      <w:r>
        <w:rPr>
          <w:rStyle w:val="c2c5"/>
          <w:b/>
          <w:sz w:val="28"/>
          <w:szCs w:val="28"/>
        </w:rPr>
        <w:t xml:space="preserve"> </w:t>
      </w:r>
    </w:p>
    <w:p w:rsidR="000D4F23" w:rsidRPr="00225F00" w:rsidRDefault="00225F00" w:rsidP="00225F00">
      <w:pPr>
        <w:pStyle w:val="a3"/>
        <w:ind w:firstLine="708"/>
        <w:jc w:val="center"/>
        <w:rPr>
          <w:rStyle w:val="c2c5"/>
          <w:rFonts w:cs="Calibri"/>
          <w:b/>
          <w:sz w:val="28"/>
          <w:szCs w:val="28"/>
        </w:rPr>
      </w:pPr>
      <w:r w:rsidRPr="00225F00">
        <w:rPr>
          <w:rFonts w:cs="Calibri"/>
          <w:b/>
          <w:sz w:val="28"/>
          <w:szCs w:val="28"/>
        </w:rPr>
        <w:t xml:space="preserve"> </w:t>
      </w:r>
      <w:r w:rsidR="000D4F23" w:rsidRPr="00225F00">
        <w:rPr>
          <w:rStyle w:val="c2c5"/>
          <w:rFonts w:cs="Calibri"/>
          <w:b/>
          <w:sz w:val="28"/>
          <w:szCs w:val="28"/>
        </w:rPr>
        <w:t>«</w:t>
      </w:r>
      <w:r w:rsidRPr="00225F00">
        <w:rPr>
          <w:rStyle w:val="c2c5"/>
          <w:rFonts w:cs="Calibri"/>
          <w:b/>
          <w:sz w:val="28"/>
          <w:szCs w:val="28"/>
        </w:rPr>
        <w:t>ВЕРОЯТНОСТЬ И СТАТИСТИКА</w:t>
      </w:r>
      <w:r w:rsidR="000D4F23" w:rsidRPr="00225F00">
        <w:rPr>
          <w:rStyle w:val="c2c5"/>
          <w:rFonts w:cs="Calibri"/>
          <w:b/>
          <w:sz w:val="28"/>
          <w:szCs w:val="28"/>
        </w:rPr>
        <w:t>»</w:t>
      </w:r>
    </w:p>
    <w:p w:rsidR="000D4F23" w:rsidRPr="00CA7778" w:rsidRDefault="000D4F23" w:rsidP="000D4F23">
      <w:pPr>
        <w:pStyle w:val="a3"/>
        <w:ind w:firstLine="708"/>
        <w:jc w:val="center"/>
        <w:rPr>
          <w:rStyle w:val="c2c5"/>
          <w:rFonts w:cs="Calibri"/>
          <w:b/>
          <w:sz w:val="28"/>
          <w:szCs w:val="28"/>
        </w:rPr>
      </w:pPr>
      <w:r w:rsidRPr="00CA7778">
        <w:rPr>
          <w:rStyle w:val="c2c5"/>
          <w:rFonts w:cs="Calibri"/>
          <w:sz w:val="28"/>
          <w:szCs w:val="28"/>
        </w:rPr>
        <w:t>основного общего образования</w:t>
      </w:r>
    </w:p>
    <w:p w:rsidR="000D4F23" w:rsidRDefault="00225F00" w:rsidP="000D4F23">
      <w:pPr>
        <w:pStyle w:val="a5"/>
        <w:tabs>
          <w:tab w:val="left" w:pos="851"/>
        </w:tabs>
        <w:spacing w:before="1" w:line="290" w:lineRule="auto"/>
        <w:ind w:left="0" w:right="-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 9 класс</w:t>
      </w:r>
    </w:p>
    <w:p w:rsidR="000D4F23" w:rsidRPr="00CA7778" w:rsidRDefault="000D4F23" w:rsidP="000D4F23">
      <w:pPr>
        <w:pStyle w:val="a5"/>
        <w:spacing w:before="1" w:line="290" w:lineRule="auto"/>
        <w:ind w:left="0" w:right="-1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УМК: программа </w:t>
      </w:r>
      <w:r w:rsidR="00225F00">
        <w:rPr>
          <w:sz w:val="28"/>
          <w:szCs w:val="28"/>
        </w:rPr>
        <w:t>Высоцкий И. Р.</w:t>
      </w:r>
    </w:p>
    <w:p w:rsidR="000D4F23" w:rsidRDefault="000D4F23" w:rsidP="000D4F23">
      <w:pPr>
        <w:pStyle w:val="a5"/>
        <w:spacing w:before="1" w:line="290" w:lineRule="auto"/>
        <w:ind w:right="3054"/>
        <w:jc w:val="center"/>
        <w:rPr>
          <w:b/>
          <w:sz w:val="28"/>
          <w:szCs w:val="28"/>
        </w:rPr>
      </w:pPr>
    </w:p>
    <w:p w:rsidR="000D4F23" w:rsidRDefault="000D4F23" w:rsidP="000D4F23">
      <w:pPr>
        <w:pStyle w:val="a5"/>
        <w:spacing w:before="1" w:line="290" w:lineRule="auto"/>
        <w:ind w:right="3054"/>
        <w:jc w:val="center"/>
        <w:rPr>
          <w:sz w:val="28"/>
          <w:szCs w:val="28"/>
        </w:rPr>
      </w:pPr>
    </w:p>
    <w:p w:rsidR="000D4F23" w:rsidRDefault="000D4F23" w:rsidP="000D4F23">
      <w:pPr>
        <w:pStyle w:val="a5"/>
        <w:spacing w:before="1" w:line="290" w:lineRule="auto"/>
        <w:ind w:right="3054"/>
        <w:jc w:val="center"/>
        <w:rPr>
          <w:sz w:val="28"/>
          <w:szCs w:val="28"/>
        </w:rPr>
      </w:pPr>
    </w:p>
    <w:p w:rsidR="000D4F23" w:rsidRDefault="000D4F23" w:rsidP="000D4F23">
      <w:pPr>
        <w:pStyle w:val="a5"/>
        <w:spacing w:before="1" w:line="290" w:lineRule="auto"/>
        <w:ind w:right="3054"/>
        <w:jc w:val="center"/>
        <w:rPr>
          <w:sz w:val="28"/>
          <w:szCs w:val="28"/>
        </w:rPr>
      </w:pPr>
    </w:p>
    <w:p w:rsidR="000D4F23" w:rsidRDefault="000D4F23" w:rsidP="000D4F23">
      <w:pPr>
        <w:pStyle w:val="a3"/>
        <w:ind w:firstLine="708"/>
        <w:jc w:val="center"/>
        <w:rPr>
          <w:sz w:val="28"/>
          <w:szCs w:val="28"/>
        </w:rPr>
      </w:pPr>
    </w:p>
    <w:p w:rsidR="000D4F23" w:rsidRDefault="000D4F23" w:rsidP="000D4F23">
      <w:pPr>
        <w:pStyle w:val="a3"/>
        <w:rPr>
          <w:rStyle w:val="c2c5"/>
          <w:rFonts w:cs="Calibri"/>
          <w:sz w:val="28"/>
          <w:szCs w:val="28"/>
        </w:rPr>
      </w:pPr>
    </w:p>
    <w:p w:rsidR="000D4F23" w:rsidRDefault="000D4F23" w:rsidP="000D4F23">
      <w:pPr>
        <w:pStyle w:val="a3"/>
        <w:rPr>
          <w:rStyle w:val="c2c5"/>
          <w:rFonts w:cs="Calibri"/>
          <w:sz w:val="28"/>
          <w:szCs w:val="28"/>
        </w:rPr>
      </w:pPr>
    </w:p>
    <w:p w:rsidR="00225F00" w:rsidRDefault="00225F00" w:rsidP="000D4F23">
      <w:pPr>
        <w:pStyle w:val="a3"/>
        <w:rPr>
          <w:rStyle w:val="c2c5"/>
          <w:rFonts w:cs="Calibri"/>
          <w:sz w:val="28"/>
          <w:szCs w:val="28"/>
        </w:rPr>
      </w:pPr>
    </w:p>
    <w:p w:rsidR="00225F00" w:rsidRDefault="00225F00" w:rsidP="000D4F23">
      <w:pPr>
        <w:pStyle w:val="a3"/>
        <w:rPr>
          <w:rStyle w:val="c2c5"/>
          <w:rFonts w:cs="Calibri"/>
          <w:sz w:val="28"/>
          <w:szCs w:val="28"/>
        </w:rPr>
      </w:pPr>
    </w:p>
    <w:p w:rsidR="00225F00" w:rsidRDefault="00225F00" w:rsidP="000D4F23">
      <w:pPr>
        <w:pStyle w:val="a3"/>
        <w:rPr>
          <w:rStyle w:val="c2c5"/>
          <w:rFonts w:cs="Calibri"/>
          <w:sz w:val="28"/>
          <w:szCs w:val="28"/>
        </w:rPr>
      </w:pPr>
    </w:p>
    <w:p w:rsidR="000D4F23" w:rsidRDefault="000D4F23" w:rsidP="000D4F23">
      <w:pPr>
        <w:pStyle w:val="a3"/>
        <w:ind w:firstLine="708"/>
        <w:jc w:val="center"/>
        <w:rPr>
          <w:rStyle w:val="c2c5"/>
          <w:rFonts w:cs="Calibri"/>
          <w:sz w:val="28"/>
          <w:szCs w:val="28"/>
        </w:rPr>
      </w:pPr>
      <w:r>
        <w:rPr>
          <w:rStyle w:val="c2c5"/>
          <w:rFonts w:cs="Calibri"/>
          <w:sz w:val="28"/>
          <w:szCs w:val="28"/>
        </w:rPr>
        <w:t>Орел 202</w:t>
      </w:r>
      <w:r w:rsidR="00225F00">
        <w:rPr>
          <w:rStyle w:val="c2c5"/>
          <w:rFonts w:cs="Calibri"/>
          <w:sz w:val="28"/>
          <w:szCs w:val="28"/>
        </w:rPr>
        <w:t>4</w:t>
      </w:r>
      <w:r>
        <w:rPr>
          <w:rStyle w:val="c2c5"/>
          <w:rFonts w:cs="Calibri"/>
          <w:sz w:val="28"/>
          <w:szCs w:val="28"/>
        </w:rPr>
        <w:t xml:space="preserve"> г</w:t>
      </w:r>
    </w:p>
    <w:p w:rsidR="00225F00" w:rsidRDefault="00225F00" w:rsidP="00225F00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5513A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lastRenderedPageBreak/>
        <w:t xml:space="preserve">Адаптированная рабочая программа по </w:t>
      </w:r>
      <w:r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геометрии</w:t>
      </w:r>
      <w:r w:rsidRPr="005513A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 для обучающихся 8-9  классов составлена на основе «Требований к результатам освоения Федеральной  образовательной программы ООО»</w:t>
      </w:r>
      <w:r w:rsidRPr="005513A3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, </w:t>
      </w:r>
      <w:r w:rsidRPr="005513A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225F00" w:rsidRDefault="00225F00" w:rsidP="00225F00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25F00" w:rsidRDefault="00225F00" w:rsidP="00225F0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3A3">
        <w:rPr>
          <w:rFonts w:ascii="Times New Roman" w:eastAsia="Times New Roman" w:hAnsi="Times New Roman" w:cs="Times New Roman"/>
          <w:sz w:val="24"/>
          <w:szCs w:val="24"/>
        </w:rPr>
        <w:t xml:space="preserve">      При изучении предмета «</w:t>
      </w:r>
      <w:r>
        <w:rPr>
          <w:rFonts w:ascii="Times New Roman" w:eastAsia="Times New Roman" w:hAnsi="Times New Roman" w:cs="Times New Roman"/>
          <w:sz w:val="24"/>
          <w:szCs w:val="24"/>
        </w:rPr>
        <w:t>Геометрия</w:t>
      </w:r>
      <w:r w:rsidRPr="005513A3">
        <w:rPr>
          <w:rFonts w:ascii="Times New Roman" w:eastAsia="Times New Roman" w:hAnsi="Times New Roman" w:cs="Times New Roman"/>
          <w:sz w:val="24"/>
          <w:szCs w:val="24"/>
        </w:rPr>
        <w:t>» для обучающихся с НОДА решаются следующие коррекционно-развивающие задачи:</w:t>
      </w:r>
    </w:p>
    <w:p w:rsidR="00225F00" w:rsidRPr="00830864" w:rsidRDefault="00225F00" w:rsidP="00225F00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повышение их адаптивных возможностей, благодаря улучшению социальной ориентировки; </w:t>
      </w:r>
    </w:p>
    <w:p w:rsidR="00225F00" w:rsidRPr="00830864" w:rsidRDefault="00225F00" w:rsidP="00225F00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кругозора обучающихся;</w:t>
      </w:r>
    </w:p>
    <w:p w:rsidR="00225F00" w:rsidRPr="00830864" w:rsidRDefault="00225F00" w:rsidP="00225F00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обогащение жизненного опыта детей путем организации непосредственных наблюдений в природе и обществе, в процессе предметно-практической и продуктивной деятельности;</w:t>
      </w:r>
    </w:p>
    <w:p w:rsidR="00225F00" w:rsidRPr="00830864" w:rsidRDefault="00225F00" w:rsidP="00225F00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систематизация знаний и представлений, способствующая повышению интеллектуальной активности учащихся и лучшему усвоению учебного материала по другим учебным дисциплинам;</w:t>
      </w:r>
    </w:p>
    <w:p w:rsidR="00225F00" w:rsidRPr="00830864" w:rsidRDefault="00225F00" w:rsidP="00225F00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уточнение, расширение и активизация лексического запаса, развитие устной монологической речи;</w:t>
      </w:r>
    </w:p>
    <w:p w:rsidR="00225F00" w:rsidRPr="00830864" w:rsidRDefault="00225F00" w:rsidP="00225F00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улучшение зрительного восприятия, зрительной и словесной памяти, активизация познавательной деятельности;</w:t>
      </w:r>
    </w:p>
    <w:p w:rsidR="00225F00" w:rsidRPr="00830864" w:rsidRDefault="00225F00" w:rsidP="00225F00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активизация умственной деятельности (навыков планомерного и соотносительного анализа, практической группировки и обобщения, словесной классификации изучаемых предметов из ближайшего окружения ученика).</w:t>
      </w:r>
    </w:p>
    <w:p w:rsidR="00225F00" w:rsidRPr="00830864" w:rsidRDefault="00225F00" w:rsidP="00225F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Ввиду психолог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ических особенностей детей с НОДА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 целью усиления практической направленности обучения проводится </w:t>
      </w:r>
      <w:r w:rsidRPr="00830864">
        <w:rPr>
          <w:rFonts w:ascii="Times New Roman" w:eastAsia="Times New Roman" w:hAnsi="Times New Roman" w:cs="Times New Roman"/>
          <w:sz w:val="24"/>
          <w:szCs w:val="24"/>
        </w:rPr>
        <w:t>коррек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ционная работа, которая включает следующие направления:</w:t>
      </w:r>
    </w:p>
    <w:p w:rsidR="00225F00" w:rsidRPr="00830864" w:rsidRDefault="00225F00" w:rsidP="00225F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Развитие различных видов мышления: 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225F00" w:rsidRPr="00830864" w:rsidRDefault="00225F00" w:rsidP="00225F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Развитие основных мыслительных операций: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225F00" w:rsidRPr="00830864" w:rsidRDefault="00225F00" w:rsidP="00225F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Развитие эмоционально-личностной сферы: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225F00" w:rsidRPr="00830864" w:rsidRDefault="00225F00" w:rsidP="00225F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Развитие речи: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лексико-грамматических средств языка; расширение представлений об окружающем мире и обогащение словаря.</w:t>
      </w:r>
    </w:p>
    <w:p w:rsidR="00225F00" w:rsidRPr="00830864" w:rsidRDefault="00225F00" w:rsidP="00225F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Технологии и о</w:t>
      </w:r>
      <w:r w:rsidRPr="008308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сновные подходы, </w:t>
      </w: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используемые в обучении  </w:t>
      </w:r>
      <w:r w:rsidRPr="008308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 организации 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чебного процесса для детей с НОДА</w:t>
      </w: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225F00" w:rsidRPr="00830864" w:rsidRDefault="00225F00" w:rsidP="00225F00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подбор заданий, максимально возбуждающих активность ребенка, пробуждающие у него потребность в познавательной деятельности; </w:t>
      </w:r>
    </w:p>
    <w:p w:rsidR="00225F00" w:rsidRPr="00830864" w:rsidRDefault="00225F00" w:rsidP="00225F00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приспособление темпа изучения учебного материала и методов обучения к уровню развит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детей с НОДА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25F00" w:rsidRPr="00830864" w:rsidRDefault="00225F00" w:rsidP="00225F00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подход;</w:t>
      </w:r>
    </w:p>
    <w:p w:rsidR="00225F00" w:rsidRPr="00830864" w:rsidRDefault="00225F00" w:rsidP="00225F00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повторное объяснение учебного материала и подбор дополнительных заданий;</w:t>
      </w:r>
    </w:p>
    <w:p w:rsidR="00225F00" w:rsidRPr="00830864" w:rsidRDefault="00225F00" w:rsidP="00225F00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постоянное использование наглядности, наводящих вопросов, аналогий;</w:t>
      </w:r>
    </w:p>
    <w:p w:rsidR="00225F00" w:rsidRPr="00830864" w:rsidRDefault="00225F00" w:rsidP="00225F00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поощрений, повышение самооценки ребенка, укрепление в нем веры в свои силы;</w:t>
      </w:r>
    </w:p>
    <w:p w:rsidR="00225F00" w:rsidRPr="00830864" w:rsidRDefault="00225F00" w:rsidP="00225F00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поэтапное обобщение проделанной на уроке работы;</w:t>
      </w:r>
    </w:p>
    <w:p w:rsidR="00225F00" w:rsidRPr="00830864" w:rsidRDefault="00225F00" w:rsidP="00225F00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заданий с опорой на образцы, доступных инструкций, памяток.</w:t>
      </w:r>
    </w:p>
    <w:p w:rsidR="00225F00" w:rsidRPr="00830864" w:rsidRDefault="00225F00" w:rsidP="00225F00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ИКТ (Цель: создание условий для развития познавательного интереса школьников к изучаемому предмету)</w:t>
      </w:r>
    </w:p>
    <w:p w:rsidR="00225F00" w:rsidRPr="00830864" w:rsidRDefault="00225F00" w:rsidP="00225F00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использования в обучении игровых методов (Цель: создание условий для развития познавательного интереса школьников к изучаемому предмету)</w:t>
      </w:r>
    </w:p>
    <w:p w:rsidR="00225F00" w:rsidRPr="00830864" w:rsidRDefault="00225F00" w:rsidP="00225F00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Здоровьесберегающие</w:t>
      </w:r>
      <w:proofErr w:type="spellEnd"/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технологии (Цель: сохранение физического, духовного и нравственного благополучия учащихся)</w:t>
      </w:r>
    </w:p>
    <w:p w:rsidR="00225F00" w:rsidRPr="00830864" w:rsidRDefault="00225F00" w:rsidP="00225F00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Личностно - ориентированные технологии (Цель: развить индивидуальность учащегося, его личность, четкая ориентация на сознательное развитие самостоятельного критического мышления)</w:t>
      </w:r>
    </w:p>
    <w:p w:rsidR="00225F00" w:rsidRPr="00830864" w:rsidRDefault="00225F00" w:rsidP="00225F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 и формы контроля:</w:t>
      </w:r>
    </w:p>
    <w:p w:rsidR="00225F00" w:rsidRPr="00830864" w:rsidRDefault="00225F00" w:rsidP="00225F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 контроля:</w:t>
      </w:r>
    </w:p>
    <w:p w:rsidR="00225F00" w:rsidRPr="00830864" w:rsidRDefault="00225F00" w:rsidP="00225F00">
      <w:pPr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опрос (цель: определить глубину усвоения знаний отдельным, конкретным учеником)</w:t>
      </w:r>
    </w:p>
    <w:p w:rsidR="00225F00" w:rsidRPr="00830864" w:rsidRDefault="00225F00" w:rsidP="00225F00">
      <w:pPr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Фронтальный опрос (цель: одновременно опросить несколько учащихся)</w:t>
      </w:r>
    </w:p>
    <w:p w:rsidR="00225F00" w:rsidRPr="00830864" w:rsidRDefault="00225F00" w:rsidP="00225F00">
      <w:pPr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Комбинированный опрос (цель: проверить освоение материала с использованием индивидуального и фронтального методов одновременно)</w:t>
      </w:r>
    </w:p>
    <w:p w:rsidR="00225F00" w:rsidRPr="00830864" w:rsidRDefault="00225F00" w:rsidP="00225F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контроля:</w:t>
      </w:r>
    </w:p>
    <w:p w:rsidR="00225F00" w:rsidRPr="00830864" w:rsidRDefault="00225F00" w:rsidP="00225F00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Устная проверка знаний</w:t>
      </w:r>
    </w:p>
    <w:p w:rsidR="00225F00" w:rsidRPr="00830864" w:rsidRDefault="00225F00" w:rsidP="00225F00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Тестовые задания</w:t>
      </w:r>
    </w:p>
    <w:p w:rsidR="00225F00" w:rsidRPr="00830864" w:rsidRDefault="00225F00" w:rsidP="00225F00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Творческая работа</w:t>
      </w:r>
    </w:p>
    <w:p w:rsidR="00225F00" w:rsidRPr="00830864" w:rsidRDefault="00225F00" w:rsidP="00225F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промежуточной аттестации: 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промежуточное тестирование</w:t>
      </w:r>
    </w:p>
    <w:p w:rsidR="00225F00" w:rsidRPr="00887689" w:rsidRDefault="00225F00" w:rsidP="00225F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D4F23" w:rsidRDefault="000D4F23">
      <w:pPr>
        <w:rPr>
          <w:rFonts w:ascii="Times New Roman" w:hAnsi="Times New Roman" w:cs="Times New Roman"/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center"/>
        <w:rPr>
          <w:sz w:val="24"/>
          <w:szCs w:val="24"/>
        </w:rPr>
      </w:pPr>
      <w:bookmarkStart w:id="1" w:name="block-11811760"/>
      <w:r w:rsidRPr="000D4F23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lastRenderedPageBreak/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0D4F23" w:rsidRPr="000D4F23" w:rsidRDefault="000D4F23" w:rsidP="000D4F23">
      <w:pPr>
        <w:ind w:firstLine="851"/>
        <w:rPr>
          <w:sz w:val="24"/>
          <w:szCs w:val="24"/>
        </w:rPr>
        <w:sectPr w:rsidR="000D4F23" w:rsidRPr="000D4F23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0D4F23" w:rsidRPr="000D4F23" w:rsidRDefault="000D4F23" w:rsidP="000D4F23">
      <w:pPr>
        <w:spacing w:after="0" w:line="264" w:lineRule="auto"/>
        <w:ind w:firstLine="851"/>
        <w:jc w:val="center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 </w:t>
      </w:r>
      <w:r w:rsidRPr="000D4F23">
        <w:rPr>
          <w:rFonts w:ascii="Times New Roman" w:hAnsi="Times New Roman"/>
          <w:color w:val="000000"/>
          <w:sz w:val="24"/>
          <w:szCs w:val="24"/>
        </w:rPr>
        <w:t>освоения программы учебного курса «Вероятность и статистика» характеризуются: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1) патриотическое воспитание: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3) трудовое воспитание: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4) эстетическое воспитание: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5) ценности научного познания: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D4F23">
        <w:rPr>
          <w:rFonts w:ascii="Times New Roman" w:hAnsi="Times New Roman"/>
          <w:color w:val="000000"/>
          <w:sz w:val="24"/>
          <w:szCs w:val="24"/>
        </w:rPr>
        <w:t>сформированностью</w:t>
      </w:r>
      <w:proofErr w:type="spellEnd"/>
      <w:r w:rsidRPr="000D4F23">
        <w:rPr>
          <w:rFonts w:ascii="Times New Roman" w:hAnsi="Times New Roman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7) экологическое воспитание: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0D4F23">
        <w:rPr>
          <w:rFonts w:ascii="Times New Roman" w:hAnsi="Times New Roman"/>
          <w:color w:val="000000"/>
          <w:sz w:val="24"/>
          <w:szCs w:val="24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0D4F23" w:rsidRPr="000D4F23" w:rsidRDefault="000D4F23" w:rsidP="000D4F2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D4F23" w:rsidRPr="000D4F23" w:rsidRDefault="000D4F23" w:rsidP="000D4F2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D4F23" w:rsidRPr="000D4F23" w:rsidRDefault="000D4F23" w:rsidP="000D4F2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D4F23" w:rsidRPr="000D4F23" w:rsidRDefault="000D4F23" w:rsidP="000D4F2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D4F23" w:rsidRPr="000D4F23" w:rsidRDefault="000D4F23" w:rsidP="000D4F2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D4F23">
        <w:rPr>
          <w:rFonts w:ascii="Times New Roman" w:hAnsi="Times New Roman"/>
          <w:color w:val="000000"/>
          <w:sz w:val="24"/>
          <w:szCs w:val="24"/>
        </w:rPr>
        <w:t>контрпримеры</w:t>
      </w:r>
      <w:proofErr w:type="spellEnd"/>
      <w:r w:rsidRPr="000D4F23">
        <w:rPr>
          <w:rFonts w:ascii="Times New Roman" w:hAnsi="Times New Roman"/>
          <w:color w:val="000000"/>
          <w:sz w:val="24"/>
          <w:szCs w:val="24"/>
        </w:rPr>
        <w:t>, обосновывать собственные рассуждения;</w:t>
      </w:r>
    </w:p>
    <w:p w:rsidR="000D4F23" w:rsidRPr="000D4F23" w:rsidRDefault="000D4F23" w:rsidP="000D4F2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0D4F23">
        <w:rPr>
          <w:rFonts w:ascii="Times New Roman" w:hAnsi="Times New Roman"/>
          <w:color w:val="000000"/>
          <w:sz w:val="24"/>
          <w:szCs w:val="24"/>
        </w:rPr>
        <w:t>:</w:t>
      </w:r>
    </w:p>
    <w:p w:rsidR="000D4F23" w:rsidRPr="000D4F23" w:rsidRDefault="000D4F23" w:rsidP="000D4F23">
      <w:pPr>
        <w:numPr>
          <w:ilvl w:val="0"/>
          <w:numId w:val="2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D4F23" w:rsidRPr="000D4F23" w:rsidRDefault="000D4F23" w:rsidP="000D4F23">
      <w:pPr>
        <w:numPr>
          <w:ilvl w:val="0"/>
          <w:numId w:val="2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D4F23" w:rsidRPr="000D4F23" w:rsidRDefault="000D4F23" w:rsidP="000D4F23">
      <w:pPr>
        <w:numPr>
          <w:ilvl w:val="0"/>
          <w:numId w:val="2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D4F23" w:rsidRPr="000D4F23" w:rsidRDefault="000D4F23" w:rsidP="000D4F23">
      <w:pPr>
        <w:numPr>
          <w:ilvl w:val="0"/>
          <w:numId w:val="2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0D4F23" w:rsidRPr="000D4F23" w:rsidRDefault="000D4F23" w:rsidP="000D4F23">
      <w:pPr>
        <w:numPr>
          <w:ilvl w:val="0"/>
          <w:numId w:val="3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0D4F23" w:rsidRPr="000D4F23" w:rsidRDefault="000D4F23" w:rsidP="000D4F23">
      <w:pPr>
        <w:numPr>
          <w:ilvl w:val="0"/>
          <w:numId w:val="3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D4F23" w:rsidRPr="000D4F23" w:rsidRDefault="000D4F23" w:rsidP="000D4F23">
      <w:pPr>
        <w:numPr>
          <w:ilvl w:val="0"/>
          <w:numId w:val="3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D4F23" w:rsidRPr="000D4F23" w:rsidRDefault="000D4F23" w:rsidP="000D4F23">
      <w:pPr>
        <w:numPr>
          <w:ilvl w:val="0"/>
          <w:numId w:val="3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0D4F23" w:rsidRPr="000D4F23" w:rsidRDefault="000D4F23" w:rsidP="000D4F2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D4F23" w:rsidRPr="000D4F23" w:rsidRDefault="000D4F23" w:rsidP="000D4F2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D4F23" w:rsidRPr="000D4F23" w:rsidRDefault="000D4F23" w:rsidP="000D4F2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D4F23" w:rsidRPr="000D4F23" w:rsidRDefault="000D4F23" w:rsidP="000D4F2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D4F23" w:rsidRPr="000D4F23" w:rsidRDefault="000D4F23" w:rsidP="000D4F2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D4F23" w:rsidRPr="000D4F23" w:rsidRDefault="000D4F23" w:rsidP="000D4F2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0D4F23" w:rsidRPr="000D4F23" w:rsidRDefault="000D4F23" w:rsidP="000D4F23">
      <w:pPr>
        <w:numPr>
          <w:ilvl w:val="0"/>
          <w:numId w:val="5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0D4F23" w:rsidRPr="000D4F23" w:rsidRDefault="000D4F23" w:rsidP="000D4F23">
      <w:pPr>
        <w:numPr>
          <w:ilvl w:val="0"/>
          <w:numId w:val="6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0D4F23" w:rsidRPr="000D4F23" w:rsidRDefault="000D4F23" w:rsidP="000D4F23">
      <w:pPr>
        <w:numPr>
          <w:ilvl w:val="0"/>
          <w:numId w:val="6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D4F23" w:rsidRPr="000D4F23" w:rsidRDefault="000D4F23" w:rsidP="000D4F23">
      <w:pPr>
        <w:numPr>
          <w:ilvl w:val="0"/>
          <w:numId w:val="6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D4F23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0D4F23">
        <w:rPr>
          <w:rFonts w:ascii="Times New Roman" w:hAnsi="Times New Roman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bookmarkStart w:id="2" w:name="_Toc124426249"/>
      <w:bookmarkEnd w:id="2"/>
      <w:r w:rsidRPr="000D4F23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0D4F23">
        <w:rPr>
          <w:rFonts w:ascii="Times New Roman" w:hAnsi="Times New Roman"/>
          <w:b/>
          <w:color w:val="000000"/>
          <w:sz w:val="24"/>
          <w:szCs w:val="24"/>
        </w:rPr>
        <w:t>в 9 классе</w:t>
      </w:r>
      <w:r w:rsidRPr="000D4F23"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Иметь представление о случайной величине и о распределении вероятностей.</w:t>
      </w:r>
    </w:p>
    <w:p w:rsidR="000D4F23" w:rsidRPr="000D4F23" w:rsidRDefault="000D4F23" w:rsidP="000D4F23">
      <w:pPr>
        <w:spacing w:after="0" w:line="264" w:lineRule="auto"/>
        <w:ind w:firstLine="851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DB39E9" w:rsidRDefault="00DB3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B39E9" w:rsidRDefault="00DB39E9">
      <w:pPr>
        <w:rPr>
          <w:rFonts w:ascii="Times New Roman" w:hAnsi="Times New Roman" w:cs="Times New Roman"/>
          <w:sz w:val="24"/>
          <w:szCs w:val="24"/>
        </w:rPr>
        <w:sectPr w:rsidR="00DB39E9" w:rsidSect="000D4F2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D4F23" w:rsidRDefault="000D4F23">
      <w:pPr>
        <w:rPr>
          <w:rFonts w:ascii="Times New Roman" w:hAnsi="Times New Roman" w:cs="Times New Roman"/>
          <w:sz w:val="24"/>
          <w:szCs w:val="24"/>
        </w:rPr>
      </w:pPr>
    </w:p>
    <w:p w:rsidR="000D4F23" w:rsidRDefault="000D4F23" w:rsidP="000D4F2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 2023-2026</w:t>
      </w:r>
    </w:p>
    <w:p w:rsidR="000D4F23" w:rsidRDefault="000D4F23" w:rsidP="000D4F23">
      <w:pPr>
        <w:sectPr w:rsidR="000D4F23" w:rsidSect="00DB39E9">
          <w:pgSz w:w="16383" w:h="11906" w:orient="landscape"/>
          <w:pgMar w:top="1134" w:right="851" w:bottom="1134" w:left="1701" w:header="720" w:footer="720" w:gutter="0"/>
          <w:cols w:space="720"/>
          <w:docGrid w:linePitch="299"/>
        </w:sectPr>
      </w:pPr>
    </w:p>
    <w:p w:rsidR="000D4F23" w:rsidRDefault="000D4F23" w:rsidP="000D4F2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D4F23" w:rsidRDefault="000D4F23" w:rsidP="000D4F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2524"/>
        <w:gridCol w:w="2126"/>
        <w:gridCol w:w="3118"/>
        <w:gridCol w:w="5529"/>
      </w:tblGrid>
      <w:tr w:rsidR="00DB39E9" w:rsidTr="003D7A45">
        <w:trPr>
          <w:trHeight w:val="1578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DB39E9" w:rsidRDefault="00DB39E9" w:rsidP="000D4F23">
            <w:pPr>
              <w:spacing w:after="0"/>
              <w:ind w:left="135"/>
            </w:pP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39E9" w:rsidRDefault="00DB39E9" w:rsidP="000D4F23">
            <w:pPr>
              <w:spacing w:after="0"/>
              <w:ind w:left="135"/>
            </w:pPr>
          </w:p>
        </w:tc>
        <w:tc>
          <w:tcPr>
            <w:tcW w:w="5529" w:type="dxa"/>
          </w:tcPr>
          <w:p w:rsidR="00DB39E9" w:rsidRPr="00DB39E9" w:rsidRDefault="00DB39E9" w:rsidP="000D4F2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3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Повторять</w:t>
            </w:r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изученное, и </w:t>
            </w:r>
            <w:r w:rsidRPr="003D7A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выстраивать систему</w:t>
            </w:r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знаний.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представление и описание данных.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</w:t>
            </w:r>
          </w:p>
          <w:p w:rsidR="00DB39E9" w:rsidRPr="003D7A45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комбинаторное правило умножения, упорядоченная пара, тройка объектов, перестановка, факториал числа, сочетание, число сочетаний, треугольник Паскаля.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перечисление упорядоченных пар, троек, перечисление перестановок и сочетаний элементов различных множеств.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применение числа сочетаний в алгебре (сокращённое умножение, бином Ньютона).</w:t>
            </w:r>
          </w:p>
          <w:p w:rsidR="00DB39E9" w:rsidRPr="003D7A45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Решать, применяя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комбинаторику, задачи на вычисление вероятностей, в том числе с помощью электронных таблиц в ходе практической работы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понятие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геометрической вероятности.</w:t>
            </w:r>
          </w:p>
          <w:p w:rsidR="00DB39E9" w:rsidRPr="003D7A45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вероятностей в опытах, представимых как выбор точек из многоугольника, круга, отрезка или дуги окружности, числового промежутка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испытание, элементарное событие в испытании (успех и неудача), серия испытаний, наступление первого успеха (неудачи), серия испытаний Бернулли.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вероятностей событий в серии испытаний до первого успеха, в том числе с применением формулы суммы геометрической прогрессии.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вероятностей элементарных событий в серии испытаний Бернулли, на нахождение вероятности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определённого числа успехов в серии испытаний Бернулли.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в ходе практической работы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 с помощью цифровых ресурсов, свойства вероятности в серии испытаний</w:t>
            </w:r>
          </w:p>
          <w:p w:rsidR="00DB39E9" w:rsidRPr="003D7A45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Бернулли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Освоить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случайная величина, значение случайной величины, распределение вероятностей.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и обсуждать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примеры дискретных и непрерывных случайных величин (рост, вес человека, численность населения, другие изменчивые величины, </w:t>
            </w:r>
            <w:proofErr w:type="spellStart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рассматривающиеся</w:t>
            </w:r>
            <w:proofErr w:type="spellEnd"/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курсе статистики), модельных случайных величин, связанных со случайными опытами (бросание монеты, игральной кости, со случайным выбором и т. п.).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математическое ожидание случайной величины как теоретическое среднее значение, дисперсия случайной величины как аналог дисперсии числового набора.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вычисление математического ожидания и дисперсии дискретной случайной величины по заданному распределению, в том числе задач, связанных со страхованием и лотереями.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Знакомиться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математическим ожиданием и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дисперсией некоторых распределений, в том числе распределения случайной величины «число успехов» в серии испытаний Бернулли.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частоту события в повторяющихся случайных опытах как случайную величину.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Знакомиться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законом больших чисел (в форме Бернулли): при большом числе опытов частота события близка к его вероятности.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измерение вероятностей с помощью частот.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Обсуждать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роль закона больших чисел в обосновании частотного метода измерения вероятностей.</w:t>
            </w:r>
          </w:p>
          <w:p w:rsidR="00DB39E9" w:rsidRPr="003D7A45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Обсуждать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закон больших чисел как проявление статистической устойчивости в изменчивых явлениях, роль закона больших чисел в природе и в жизни человека</w:t>
            </w:r>
          </w:p>
        </w:tc>
      </w:tr>
      <w:tr w:rsidR="00DB39E9" w:rsidRPr="00CE2F5F" w:rsidTr="003D7A45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524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Pr="00CE2F5F" w:rsidRDefault="00DB39E9" w:rsidP="000D4F23">
            <w:pPr>
              <w:spacing w:after="0"/>
              <w:ind w:left="135"/>
            </w:pPr>
            <w:r w:rsidRPr="00CE2F5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F5F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  <w:tc>
          <w:tcPr>
            <w:tcW w:w="5529" w:type="dxa"/>
          </w:tcPr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Повторять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изученное и </w:t>
            </w: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выстраивать систему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знаний. </w:t>
            </w:r>
          </w:p>
          <w:p w:rsidR="003D7A45" w:rsidRPr="003D7A45" w:rsidRDefault="003D7A45" w:rsidP="003D7A4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представление и описание данных.</w:t>
            </w:r>
          </w:p>
          <w:p w:rsidR="00DB39E9" w:rsidRPr="003D7A45" w:rsidRDefault="003D7A45" w:rsidP="003D7A4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7A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вероятностей событий, в том числе в опытах с равновозможными элементарными событиями, вероятностей объединения и пересечения </w:t>
            </w:r>
            <w:r w:rsidRPr="003D7A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событий, вычислять вероятности в опытах с сериями случайных испытаний</w:t>
            </w:r>
          </w:p>
        </w:tc>
      </w:tr>
      <w:tr w:rsidR="00DB39E9" w:rsidTr="003D7A45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DB39E9" w:rsidRPr="003D7A45" w:rsidRDefault="00DB39E9" w:rsidP="000D4F23">
            <w:pPr>
              <w:spacing w:after="0"/>
              <w:ind w:left="135"/>
              <w:rPr>
                <w:b/>
              </w:rPr>
            </w:pPr>
            <w:r w:rsidRPr="003D7A45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B39E9" w:rsidRPr="003D7A45" w:rsidRDefault="00DB39E9" w:rsidP="000D4F23">
            <w:pPr>
              <w:spacing w:after="0"/>
              <w:ind w:left="135"/>
              <w:jc w:val="center"/>
              <w:rPr>
                <w:b/>
              </w:rPr>
            </w:pPr>
            <w:r w:rsidRPr="003D7A45">
              <w:rPr>
                <w:rFonts w:ascii="Times New Roman" w:hAnsi="Times New Roman"/>
                <w:b/>
                <w:color w:val="000000"/>
                <w:sz w:val="24"/>
              </w:rPr>
              <w:t xml:space="preserve"> 34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B39E9" w:rsidRDefault="00DB39E9" w:rsidP="000D4F23"/>
        </w:tc>
        <w:tc>
          <w:tcPr>
            <w:tcW w:w="5529" w:type="dxa"/>
          </w:tcPr>
          <w:p w:rsidR="00DB39E9" w:rsidRDefault="00DB39E9" w:rsidP="000D4F23"/>
        </w:tc>
      </w:tr>
    </w:tbl>
    <w:p w:rsidR="000D4F23" w:rsidRDefault="000D4F23" w:rsidP="000D4F23">
      <w:pPr>
        <w:sectPr w:rsidR="000D4F23" w:rsidSect="00DB39E9">
          <w:type w:val="continuous"/>
          <w:pgSz w:w="16383" w:h="11906" w:orient="landscape"/>
          <w:pgMar w:top="1134" w:right="851" w:bottom="1134" w:left="1701" w:header="720" w:footer="720" w:gutter="0"/>
          <w:cols w:space="720"/>
          <w:docGrid w:linePitch="299"/>
        </w:sectPr>
      </w:pPr>
    </w:p>
    <w:p w:rsidR="004D660E" w:rsidRPr="009E19F4" w:rsidRDefault="004D660E" w:rsidP="004D660E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9F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АННОТАЦИЯ К </w:t>
      </w:r>
      <w:r>
        <w:rPr>
          <w:rFonts w:ascii="Times New Roman" w:hAnsi="Times New Roman" w:cs="Times New Roman"/>
          <w:b/>
          <w:sz w:val="24"/>
          <w:szCs w:val="24"/>
        </w:rPr>
        <w:t xml:space="preserve">АДОПТИРОВАННОЙ </w:t>
      </w:r>
      <w:r w:rsidRPr="009E19F4">
        <w:rPr>
          <w:rFonts w:ascii="Times New Roman" w:hAnsi="Times New Roman" w:cs="Times New Roman"/>
          <w:b/>
          <w:sz w:val="24"/>
          <w:szCs w:val="24"/>
        </w:rPr>
        <w:t xml:space="preserve">РАБОЧЕЙ ПРОГРАММЕ ПО </w:t>
      </w:r>
      <w:r>
        <w:rPr>
          <w:rFonts w:ascii="Times New Roman" w:hAnsi="Times New Roman" w:cs="Times New Roman"/>
          <w:b/>
          <w:sz w:val="24"/>
          <w:szCs w:val="24"/>
        </w:rPr>
        <w:t>ГЕОМЕТРИИ</w:t>
      </w:r>
    </w:p>
    <w:p w:rsidR="004D660E" w:rsidRPr="00B3594C" w:rsidRDefault="004D660E" w:rsidP="004D660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3594C">
        <w:rPr>
          <w:rFonts w:ascii="Times New Roman" w:hAnsi="Times New Roman"/>
          <w:sz w:val="24"/>
          <w:szCs w:val="24"/>
        </w:rPr>
        <w:t xml:space="preserve">Адаптированная основная общеобразовательная программа (далее АООП) основного общего образования (далее ООО) по </w:t>
      </w:r>
      <w:r>
        <w:rPr>
          <w:rFonts w:ascii="Times New Roman" w:hAnsi="Times New Roman"/>
          <w:sz w:val="24"/>
          <w:szCs w:val="24"/>
        </w:rPr>
        <w:t>вероятности и статистике</w:t>
      </w:r>
      <w:r w:rsidRPr="00B3594C">
        <w:rPr>
          <w:rFonts w:ascii="Times New Roman" w:hAnsi="Times New Roman"/>
          <w:sz w:val="24"/>
          <w:szCs w:val="24"/>
        </w:rPr>
        <w:t xml:space="preserve"> для обучающихся с НОДА – это образовательная программа, адаптированная для обучения детей с нарушениями опорно-двигательного аппарата, учитывающая особенности их психофизического развития, индивидуальные возможности, обеспечивающая коррекцию нарушений развития и социальную адаптацию. </w:t>
      </w:r>
    </w:p>
    <w:p w:rsidR="004D660E" w:rsidRDefault="004D660E" w:rsidP="004D660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03D8A">
        <w:rPr>
          <w:rFonts w:ascii="Times New Roman" w:hAnsi="Times New Roman"/>
          <w:sz w:val="24"/>
          <w:szCs w:val="24"/>
        </w:rPr>
        <w:t xml:space="preserve">Данная рабочая программа полностью отражает базовый уровень подготовки школьников по разделам программы. Она конкретизирует содержание тем образовательного стандарта и дает примерное распределение учебных часов по разделам курса.   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</w:t>
      </w:r>
      <w:r w:rsidRPr="000D4F23">
        <w:rPr>
          <w:rFonts w:ascii="Times New Roman" w:hAnsi="Times New Roman"/>
          <w:color w:val="000000"/>
          <w:sz w:val="24"/>
          <w:szCs w:val="24"/>
        </w:rPr>
        <w:lastRenderedPageBreak/>
        <w:t>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D4F23" w:rsidRPr="000D4F23" w:rsidRDefault="000D4F23" w:rsidP="000D4F2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D4F23" w:rsidRDefault="000D4F23" w:rsidP="000D4F2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735D8" w:rsidRPr="00A85E42" w:rsidRDefault="00E735D8" w:rsidP="00E735D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15BCE">
        <w:rPr>
          <w:rFonts w:ascii="Times New Roman" w:eastAsia="Times New Roman" w:hAnsi="Times New Roman"/>
          <w:sz w:val="24"/>
          <w:szCs w:val="24"/>
        </w:rPr>
        <w:t xml:space="preserve">Согласно учебному плану, реализующих адаптированную образовательную программу </w:t>
      </w:r>
      <w:r>
        <w:rPr>
          <w:rFonts w:ascii="Times New Roman" w:eastAsia="Times New Roman" w:hAnsi="Times New Roman"/>
          <w:sz w:val="24"/>
          <w:szCs w:val="24"/>
        </w:rPr>
        <w:t>основного</w:t>
      </w:r>
      <w:r w:rsidRPr="00D15BCE">
        <w:rPr>
          <w:rFonts w:ascii="Times New Roman" w:eastAsia="Times New Roman" w:hAnsi="Times New Roman"/>
          <w:sz w:val="24"/>
          <w:szCs w:val="24"/>
        </w:rPr>
        <w:t xml:space="preserve"> общего образования для обучающихся с </w:t>
      </w:r>
      <w:r w:rsidRPr="00A85E42">
        <w:rPr>
          <w:rFonts w:ascii="Times New Roman" w:eastAsia="Times New Roman" w:hAnsi="Times New Roman"/>
          <w:sz w:val="24"/>
          <w:szCs w:val="24"/>
        </w:rPr>
        <w:t>НОДА, учебный предмет «</w:t>
      </w:r>
      <w:r>
        <w:rPr>
          <w:rFonts w:ascii="Times New Roman" w:eastAsia="Times New Roman" w:hAnsi="Times New Roman"/>
          <w:sz w:val="24"/>
          <w:szCs w:val="24"/>
        </w:rPr>
        <w:t>Вероятность и статистика</w:t>
      </w:r>
      <w:r w:rsidRPr="00A85E42">
        <w:rPr>
          <w:rFonts w:ascii="Times New Roman" w:eastAsia="Times New Roman" w:hAnsi="Times New Roman"/>
          <w:sz w:val="24"/>
          <w:szCs w:val="24"/>
        </w:rPr>
        <w:t xml:space="preserve">» </w:t>
      </w:r>
      <w:proofErr w:type="gramStart"/>
      <w:r w:rsidRPr="00A85E42">
        <w:rPr>
          <w:rFonts w:ascii="Times New Roman" w:eastAsia="Times New Roman" w:hAnsi="Times New Roman"/>
          <w:sz w:val="24"/>
          <w:szCs w:val="24"/>
        </w:rPr>
        <w:t>на  индивидуальном</w:t>
      </w:r>
      <w:proofErr w:type="gramEnd"/>
      <w:r w:rsidRPr="00A85E42">
        <w:rPr>
          <w:rFonts w:ascii="Times New Roman" w:eastAsia="Times New Roman" w:hAnsi="Times New Roman"/>
          <w:sz w:val="24"/>
          <w:szCs w:val="24"/>
        </w:rPr>
        <w:t xml:space="preserve">  обучении  изучается:</w:t>
      </w:r>
    </w:p>
    <w:p w:rsidR="00E735D8" w:rsidRDefault="00E735D8" w:rsidP="00E735D8">
      <w:pPr>
        <w:pStyle w:val="Default"/>
        <w:jc w:val="both"/>
      </w:pPr>
      <w:r w:rsidRPr="00A85E42">
        <w:t xml:space="preserve">в </w:t>
      </w:r>
      <w:r>
        <w:t>9</w:t>
      </w:r>
      <w:r w:rsidRPr="00A85E42">
        <w:t xml:space="preserve"> классе </w:t>
      </w:r>
      <w:r>
        <w:t>– 1</w:t>
      </w:r>
      <w:r w:rsidRPr="00A85E42">
        <w:t xml:space="preserve"> </w:t>
      </w:r>
      <w:r>
        <w:t>ч</w:t>
      </w:r>
      <w:r w:rsidRPr="00A85E42">
        <w:t xml:space="preserve"> в неделю</w:t>
      </w:r>
      <w:r>
        <w:t>, 34</w:t>
      </w:r>
      <w:r w:rsidRPr="00A85E42">
        <w:t xml:space="preserve"> </w:t>
      </w:r>
      <w:r>
        <w:t>ч</w:t>
      </w:r>
      <w:r w:rsidRPr="00A85E42">
        <w:t xml:space="preserve"> в год; </w:t>
      </w:r>
    </w:p>
    <w:p w:rsidR="000D4F23" w:rsidRDefault="004D660E" w:rsidP="004D660E">
      <w:pPr>
        <w:pStyle w:val="Default"/>
        <w:ind w:firstLine="851"/>
        <w:jc w:val="both"/>
      </w:pPr>
      <w:r w:rsidRPr="00CE65DD">
        <w:t xml:space="preserve">Срок реализации программы – </w:t>
      </w:r>
      <w:r>
        <w:t>1 год</w:t>
      </w:r>
    </w:p>
    <w:p w:rsidR="007A36D8" w:rsidRPr="00672C02" w:rsidRDefault="007A36D8" w:rsidP="007A36D8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72C02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комплекса: </w:t>
      </w:r>
    </w:p>
    <w:p w:rsidR="00672C02" w:rsidRPr="00672C02" w:rsidRDefault="007A36D8" w:rsidP="00672C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C02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Математика. Вероятность и статистика. 7-9 классы. Базовый уровень. Электронная форма учебника. В 2 ч. Часть </w:t>
      </w:r>
      <w:r w:rsidR="00672C02" w:rsidRPr="00672C02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1. </w:t>
      </w:r>
      <w:r w:rsidR="00672C02" w:rsidRPr="00672C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Высоцкий И.Р., Ященко И.В./ под ред. Ященко И.В.</w:t>
      </w:r>
    </w:p>
    <w:p w:rsidR="00672C02" w:rsidRPr="00672C02" w:rsidRDefault="00672C02" w:rsidP="00672C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C02">
        <w:rPr>
          <w:rFonts w:ascii="Times New Roman" w:hAnsi="Times New Roman" w:cs="Times New Roman"/>
          <w:sz w:val="24"/>
          <w:szCs w:val="24"/>
        </w:rPr>
        <w:t xml:space="preserve">Математика. Вероятность и статистика. 7-9 классы. Базовый уровень. Электронная форма учебника. В 2 ч. Часть 2. </w:t>
      </w:r>
      <w:r w:rsidRPr="00672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Высоцкий И.Р., Ященко И.В./ под ред. Ященко И.В.  </w:t>
      </w:r>
    </w:p>
    <w:p w:rsidR="00672C02" w:rsidRPr="009E19F4" w:rsidRDefault="00672C02" w:rsidP="00672C02">
      <w:pPr>
        <w:spacing w:after="0" w:line="36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sz w:val="24"/>
          <w:szCs w:val="24"/>
        </w:rPr>
        <w:t>Пособие для подготовки учащихся к ОГЭ под редакцией Ященко И.В. 2023</w:t>
      </w:r>
    </w:p>
    <w:p w:rsidR="000D4F23" w:rsidRPr="000D4F23" w:rsidRDefault="00672C02" w:rsidP="00672C02">
      <w:pPr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sz w:val="24"/>
          <w:szCs w:val="24"/>
        </w:rPr>
        <w:t xml:space="preserve">Цифровые образовательные ресурсы и ресурсы сети Интернет: </w:t>
      </w:r>
      <w:hyperlink r:id="rId11" w:history="1">
        <w:r w:rsidRPr="009E19F4">
          <w:rPr>
            <w:rStyle w:val="a8"/>
            <w:rFonts w:ascii="Times New Roman" w:hAnsi="Times New Roman" w:cs="Times New Roman"/>
            <w:sz w:val="24"/>
            <w:szCs w:val="24"/>
          </w:rPr>
          <w:t>https://resh.edu.ru/</w:t>
        </w:r>
      </w:hyperlink>
      <w:r w:rsidRPr="009E19F4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9E19F4">
          <w:rPr>
            <w:rStyle w:val="a8"/>
            <w:rFonts w:ascii="Times New Roman" w:hAnsi="Times New Roman" w:cs="Times New Roman"/>
            <w:sz w:val="24"/>
            <w:szCs w:val="24"/>
          </w:rPr>
          <w:t>https://oge.sdamgia.ru/</w:t>
        </w:r>
      </w:hyperlink>
      <w:r w:rsidRPr="009E19F4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9E19F4">
          <w:rPr>
            <w:rStyle w:val="a8"/>
            <w:rFonts w:ascii="Times New Roman" w:hAnsi="Times New Roman" w:cs="Times New Roman"/>
            <w:sz w:val="24"/>
            <w:szCs w:val="24"/>
          </w:rPr>
          <w:t>https://fipi.ru/oge</w:t>
        </w:r>
      </w:hyperlink>
    </w:p>
    <w:sectPr w:rsidR="000D4F23" w:rsidRPr="000D4F23" w:rsidSect="00DB39E9">
      <w:pgSz w:w="16383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D75"/>
    <w:multiLevelType w:val="multilevel"/>
    <w:tmpl w:val="717A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D8428F"/>
    <w:multiLevelType w:val="multilevel"/>
    <w:tmpl w:val="499665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782B9D"/>
    <w:multiLevelType w:val="multilevel"/>
    <w:tmpl w:val="E908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646FA9"/>
    <w:multiLevelType w:val="multilevel"/>
    <w:tmpl w:val="F2CAC5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1F4DDB"/>
    <w:multiLevelType w:val="multilevel"/>
    <w:tmpl w:val="3B6297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B06D0E"/>
    <w:multiLevelType w:val="multilevel"/>
    <w:tmpl w:val="E894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DD378D"/>
    <w:multiLevelType w:val="multilevel"/>
    <w:tmpl w:val="B86232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E47478"/>
    <w:multiLevelType w:val="multilevel"/>
    <w:tmpl w:val="F60A68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D77768D"/>
    <w:multiLevelType w:val="multilevel"/>
    <w:tmpl w:val="9ACA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B41397"/>
    <w:multiLevelType w:val="multilevel"/>
    <w:tmpl w:val="89A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D71619"/>
    <w:multiLevelType w:val="multilevel"/>
    <w:tmpl w:val="C1DC8A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0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8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F9E"/>
    <w:rsid w:val="000D4F23"/>
    <w:rsid w:val="00225F00"/>
    <w:rsid w:val="002D68FA"/>
    <w:rsid w:val="003D4F9E"/>
    <w:rsid w:val="003D7A45"/>
    <w:rsid w:val="004D660E"/>
    <w:rsid w:val="00590743"/>
    <w:rsid w:val="00672C02"/>
    <w:rsid w:val="00676281"/>
    <w:rsid w:val="007A36D8"/>
    <w:rsid w:val="00D54D2F"/>
    <w:rsid w:val="00D868FC"/>
    <w:rsid w:val="00DB39E9"/>
    <w:rsid w:val="00E735D8"/>
    <w:rsid w:val="00EE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A23CC"/>
  <w15:docId w15:val="{51874B81-6689-4C7C-9114-9FFE56321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F23"/>
  </w:style>
  <w:style w:type="paragraph" w:styleId="1">
    <w:name w:val="heading 1"/>
    <w:basedOn w:val="a"/>
    <w:link w:val="10"/>
    <w:uiPriority w:val="9"/>
    <w:qFormat/>
    <w:rsid w:val="00672C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0D4F23"/>
    <w:pPr>
      <w:spacing w:after="0" w:line="240" w:lineRule="auto"/>
    </w:pPr>
  </w:style>
  <w:style w:type="character" w:customStyle="1" w:styleId="c2c5">
    <w:name w:val="c2 c5"/>
    <w:basedOn w:val="a0"/>
    <w:rsid w:val="000D4F23"/>
    <w:rPr>
      <w:rFonts w:ascii="Times New Roman" w:hAnsi="Times New Roman" w:cs="Times New Roman" w:hint="default"/>
    </w:rPr>
  </w:style>
  <w:style w:type="paragraph" w:styleId="a5">
    <w:name w:val="Body Text"/>
    <w:basedOn w:val="a"/>
    <w:link w:val="a6"/>
    <w:uiPriority w:val="1"/>
    <w:semiHidden/>
    <w:unhideWhenUsed/>
    <w:qFormat/>
    <w:rsid w:val="000D4F23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semiHidden/>
    <w:rsid w:val="000D4F23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7A36D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72C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basedOn w:val="a0"/>
    <w:uiPriority w:val="99"/>
    <w:semiHidden/>
    <w:unhideWhenUsed/>
    <w:rsid w:val="00672C02"/>
    <w:rPr>
      <w:color w:val="0000FF"/>
      <w:u w:val="single"/>
    </w:rPr>
  </w:style>
  <w:style w:type="character" w:customStyle="1" w:styleId="a4">
    <w:name w:val="Без интервала Знак"/>
    <w:aliases w:val="основа Знак"/>
    <w:basedOn w:val="a0"/>
    <w:link w:val="a3"/>
    <w:uiPriority w:val="1"/>
    <w:locked/>
    <w:rsid w:val="00225F00"/>
  </w:style>
  <w:style w:type="paragraph" w:customStyle="1" w:styleId="Default">
    <w:name w:val="Default"/>
    <w:rsid w:val="004D66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17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0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39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3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15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302" TargetMode="External"/><Relationship Id="rId13" Type="http://schemas.openxmlformats.org/officeDocument/2006/relationships/hyperlink" Target="https://fipi.ru/og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a302" TargetMode="External"/><Relationship Id="rId12" Type="http://schemas.openxmlformats.org/officeDocument/2006/relationships/hyperlink" Target="https://oge.sdamg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302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hyperlink" Target="https://m.edsoo.ru/7f41a30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30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3714</Words>
  <Characters>21173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35</cp:lastModifiedBy>
  <cp:revision>12</cp:revision>
  <dcterms:created xsi:type="dcterms:W3CDTF">2023-09-02T19:29:00Z</dcterms:created>
  <dcterms:modified xsi:type="dcterms:W3CDTF">2024-09-16T15:48:00Z</dcterms:modified>
</cp:coreProperties>
</file>